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Default="00224150" w:rsidP="00A152FB">
      <w:pPr>
        <w:spacing w:line="260" w:lineRule="exact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риложение </w:t>
      </w:r>
      <w:r w:rsidR="000546BF">
        <w:rPr>
          <w:rFonts w:ascii="Times New Roman CYR" w:hAnsi="Times New Roman CYR" w:cs="Times New Roman CYR"/>
          <w:sz w:val="28"/>
          <w:szCs w:val="28"/>
        </w:rPr>
        <w:t>7</w:t>
      </w:r>
    </w:p>
    <w:p w:rsidR="00224150" w:rsidRPr="00750086" w:rsidRDefault="00224150" w:rsidP="00A152FB">
      <w:pPr>
        <w:spacing w:line="260" w:lineRule="exact"/>
        <w:ind w:left="5245"/>
        <w:jc w:val="both"/>
        <w:rPr>
          <w:bCs/>
          <w:sz w:val="28"/>
          <w:szCs w:val="28"/>
        </w:rPr>
      </w:pPr>
      <w:r w:rsidRPr="00750086">
        <w:rPr>
          <w:rFonts w:ascii="Times New Roman CYR" w:hAnsi="Times New Roman CYR" w:cs="Times New Roman CYR"/>
          <w:sz w:val="28"/>
          <w:szCs w:val="28"/>
        </w:rPr>
        <w:t xml:space="preserve">к областному закону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Pr="00750086">
        <w:rPr>
          <w:rFonts w:ascii="Times New Roman CYR" w:hAnsi="Times New Roman CYR" w:cs="Times New Roman CYR"/>
          <w:sz w:val="28"/>
          <w:szCs w:val="28"/>
        </w:rPr>
        <w:t>Об областном бюджете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50086">
        <w:rPr>
          <w:rFonts w:ascii="Times New Roman CYR" w:hAnsi="Times New Roman CYR" w:cs="Times New Roman CYR"/>
          <w:sz w:val="28"/>
          <w:szCs w:val="28"/>
        </w:rPr>
        <w:t>на 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и 202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750086">
        <w:rPr>
          <w:rFonts w:ascii="Times New Roman CYR" w:hAnsi="Times New Roman CYR" w:cs="Times New Roman CYR"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>»</w:t>
      </w:r>
    </w:p>
    <w:p w:rsidR="00224150" w:rsidRDefault="00224150" w:rsidP="00224150">
      <w:pPr>
        <w:spacing w:line="240" w:lineRule="exact"/>
        <w:jc w:val="right"/>
        <w:rPr>
          <w:bCs/>
          <w:sz w:val="28"/>
          <w:szCs w:val="28"/>
        </w:rPr>
      </w:pPr>
    </w:p>
    <w:p w:rsidR="000546BF" w:rsidRPr="000546BF" w:rsidRDefault="000546BF" w:rsidP="000546BF">
      <w:pPr>
        <w:jc w:val="center"/>
        <w:rPr>
          <w:sz w:val="20"/>
          <w:szCs w:val="20"/>
        </w:rPr>
      </w:pPr>
      <w:bookmarkStart w:id="0" w:name="RANGE!A1:B156"/>
      <w:bookmarkEnd w:id="0"/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proofErr w:type="gramStart"/>
      <w:r w:rsidRPr="000546BF">
        <w:rPr>
          <w:b/>
          <w:spacing w:val="2"/>
          <w:sz w:val="28"/>
          <w:szCs w:val="28"/>
        </w:rPr>
        <w:t xml:space="preserve">Дополнительные нормативы отчислений  от налога на доходы </w:t>
      </w:r>
      <w:r w:rsidRPr="000546BF">
        <w:rPr>
          <w:b/>
          <w:spacing w:val="2"/>
          <w:sz w:val="28"/>
          <w:szCs w:val="28"/>
        </w:rPr>
        <w:br/>
        <w:t xml:space="preserve">физических лиц (за исключением налога на доходы физических лиц, </w:t>
      </w:r>
      <w:proofErr w:type="gramEnd"/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proofErr w:type="gramStart"/>
      <w:r w:rsidRPr="000546BF">
        <w:rPr>
          <w:b/>
          <w:spacing w:val="2"/>
          <w:sz w:val="28"/>
          <w:szCs w:val="28"/>
        </w:rPr>
        <w:t>уплачиваемого</w:t>
      </w:r>
      <w:proofErr w:type="gramEnd"/>
      <w:r w:rsidRPr="000546BF">
        <w:rPr>
          <w:b/>
          <w:spacing w:val="2"/>
          <w:sz w:val="28"/>
          <w:szCs w:val="28"/>
        </w:rPr>
        <w:t xml:space="preserve"> иностранными гражданами в виде фиксированного </w:t>
      </w:r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r w:rsidRPr="000546BF">
        <w:rPr>
          <w:b/>
          <w:spacing w:val="2"/>
          <w:sz w:val="28"/>
          <w:szCs w:val="28"/>
        </w:rPr>
        <w:t xml:space="preserve">авансового платежа при осуществлении ими на территории </w:t>
      </w:r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r w:rsidRPr="000546BF">
        <w:rPr>
          <w:b/>
          <w:spacing w:val="2"/>
          <w:sz w:val="28"/>
          <w:szCs w:val="28"/>
        </w:rPr>
        <w:t xml:space="preserve">Российской Федерации трудовой деятельности на основании патента, </w:t>
      </w:r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z w:val="28"/>
          <w:szCs w:val="28"/>
          <w:lang w:eastAsia="x-none"/>
        </w:rPr>
      </w:pPr>
      <w:r w:rsidRPr="000546BF">
        <w:rPr>
          <w:b/>
          <w:sz w:val="28"/>
          <w:szCs w:val="28"/>
          <w:lang w:val="x-none" w:eastAsia="x-none"/>
        </w:rPr>
        <w:t xml:space="preserve">а также налога на доходы физических лиц в части суммы налога, </w:t>
      </w:r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r w:rsidRPr="000546BF">
        <w:rPr>
          <w:b/>
          <w:sz w:val="28"/>
          <w:szCs w:val="28"/>
          <w:lang w:val="x-none" w:eastAsia="x-none"/>
        </w:rPr>
        <w:t>превышающей 650 тысяч рублей, относящейся к части налоговой базы, превышающей 5 миллионов рублей)</w:t>
      </w:r>
      <w:r w:rsidRPr="000546BF">
        <w:rPr>
          <w:b/>
          <w:sz w:val="28"/>
          <w:szCs w:val="28"/>
          <w:lang w:eastAsia="x-none"/>
        </w:rPr>
        <w:t>,</w:t>
      </w:r>
      <w:r w:rsidRPr="000546BF">
        <w:rPr>
          <w:sz w:val="28"/>
          <w:szCs w:val="28"/>
          <w:lang w:eastAsia="x-none"/>
        </w:rPr>
        <w:t xml:space="preserve"> </w:t>
      </w:r>
      <w:r w:rsidRPr="000546BF">
        <w:rPr>
          <w:b/>
          <w:spacing w:val="2"/>
          <w:sz w:val="28"/>
          <w:szCs w:val="28"/>
        </w:rPr>
        <w:t xml:space="preserve">подлежащего зачислению </w:t>
      </w:r>
      <w:r w:rsidRPr="000546BF">
        <w:rPr>
          <w:b/>
          <w:spacing w:val="2"/>
          <w:sz w:val="28"/>
          <w:szCs w:val="28"/>
        </w:rPr>
        <w:br/>
        <w:t xml:space="preserve">в областной бюджет, в порядке замены части дотации на выравнивание бюджетной обеспеченности муниципальных районов (муниципальных </w:t>
      </w:r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r w:rsidRPr="000546BF">
        <w:rPr>
          <w:b/>
          <w:spacing w:val="2"/>
          <w:sz w:val="28"/>
          <w:szCs w:val="28"/>
        </w:rPr>
        <w:t>округов, городского округа) на 2024 год и на плановый период</w:t>
      </w:r>
    </w:p>
    <w:p w:rsid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r w:rsidRPr="000546BF">
        <w:rPr>
          <w:b/>
          <w:spacing w:val="2"/>
          <w:sz w:val="28"/>
          <w:szCs w:val="28"/>
        </w:rPr>
        <w:t xml:space="preserve"> 2025 и 2026 годов в бюджеты отдельных муниципальных районов, </w:t>
      </w:r>
    </w:p>
    <w:p w:rsidR="000546BF" w:rsidRPr="000546BF" w:rsidRDefault="000546BF" w:rsidP="000546BF">
      <w:pPr>
        <w:keepNext/>
        <w:tabs>
          <w:tab w:val="left" w:pos="490"/>
          <w:tab w:val="left" w:pos="2340"/>
          <w:tab w:val="left" w:pos="3060"/>
        </w:tabs>
        <w:jc w:val="center"/>
        <w:outlineLvl w:val="0"/>
        <w:rPr>
          <w:b/>
          <w:spacing w:val="2"/>
          <w:sz w:val="28"/>
          <w:szCs w:val="28"/>
        </w:rPr>
      </w:pPr>
      <w:r w:rsidRPr="000546BF">
        <w:rPr>
          <w:b/>
          <w:spacing w:val="2"/>
          <w:sz w:val="28"/>
          <w:szCs w:val="28"/>
        </w:rPr>
        <w:t>мун</w:t>
      </w:r>
      <w:r w:rsidRPr="000546BF">
        <w:rPr>
          <w:b/>
          <w:spacing w:val="2"/>
          <w:sz w:val="28"/>
          <w:szCs w:val="28"/>
        </w:rPr>
        <w:t>и</w:t>
      </w:r>
      <w:r w:rsidRPr="000546BF">
        <w:rPr>
          <w:b/>
          <w:spacing w:val="2"/>
          <w:sz w:val="28"/>
          <w:szCs w:val="28"/>
        </w:rPr>
        <w:t xml:space="preserve">ципальных округов   </w:t>
      </w:r>
    </w:p>
    <w:p w:rsidR="000546BF" w:rsidRPr="000546BF" w:rsidRDefault="000546BF" w:rsidP="000546BF">
      <w:pPr>
        <w:rPr>
          <w:sz w:val="16"/>
          <w:szCs w:val="16"/>
        </w:rPr>
      </w:pPr>
    </w:p>
    <w:p w:rsidR="000546BF" w:rsidRPr="000546BF" w:rsidRDefault="000546BF" w:rsidP="000546BF">
      <w:pPr>
        <w:ind w:right="-1"/>
        <w:jc w:val="right"/>
        <w:rPr>
          <w:sz w:val="28"/>
          <w:szCs w:val="28"/>
        </w:rPr>
      </w:pPr>
      <w:r w:rsidRPr="000546BF">
        <w:rPr>
          <w:sz w:val="28"/>
          <w:szCs w:val="28"/>
        </w:rPr>
        <w:t>(в процентах)</w:t>
      </w: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701"/>
        <w:gridCol w:w="1984"/>
        <w:gridCol w:w="1984"/>
        <w:gridCol w:w="1985"/>
      </w:tblGrid>
      <w:tr w:rsidR="000546BF" w:rsidRPr="000546BF" w:rsidTr="006F522F">
        <w:trPr>
          <w:trHeight w:val="375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BF" w:rsidRPr="000546BF" w:rsidRDefault="000546BF" w:rsidP="000546BF">
            <w:pPr>
              <w:spacing w:before="120" w:after="120" w:line="280" w:lineRule="exact"/>
              <w:jc w:val="center"/>
              <w:rPr>
                <w:bCs/>
                <w:sz w:val="28"/>
                <w:szCs w:val="28"/>
              </w:rPr>
            </w:pPr>
            <w:r w:rsidRPr="000546BF">
              <w:rPr>
                <w:bCs/>
                <w:sz w:val="28"/>
                <w:szCs w:val="28"/>
              </w:rPr>
              <w:t xml:space="preserve">Наименование </w:t>
            </w:r>
            <w:r w:rsidRPr="000546BF">
              <w:rPr>
                <w:bCs/>
                <w:sz w:val="28"/>
                <w:szCs w:val="28"/>
              </w:rPr>
              <w:br/>
            </w:r>
            <w:r w:rsidRPr="000546BF">
              <w:rPr>
                <w:bCs/>
                <w:sz w:val="28"/>
                <w:szCs w:val="28"/>
              </w:rPr>
              <w:t xml:space="preserve">муниципального района, </w:t>
            </w:r>
            <w:r w:rsidRPr="000546BF">
              <w:rPr>
                <w:bCs/>
                <w:sz w:val="28"/>
                <w:szCs w:val="28"/>
              </w:rPr>
              <w:br/>
            </w:r>
            <w:r w:rsidRPr="000546BF">
              <w:rPr>
                <w:bCs/>
                <w:sz w:val="28"/>
                <w:szCs w:val="28"/>
              </w:rPr>
              <w:t>муниц</w:t>
            </w:r>
            <w:r w:rsidRPr="000546BF">
              <w:rPr>
                <w:bCs/>
                <w:sz w:val="28"/>
                <w:szCs w:val="28"/>
              </w:rPr>
              <w:t>и</w:t>
            </w:r>
            <w:r w:rsidRPr="000546BF">
              <w:rPr>
                <w:bCs/>
                <w:sz w:val="28"/>
                <w:szCs w:val="28"/>
              </w:rPr>
              <w:t>пального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6BF" w:rsidRPr="000546BF" w:rsidRDefault="000546BF" w:rsidP="000546BF">
            <w:pPr>
              <w:spacing w:before="120" w:after="120" w:line="280" w:lineRule="exact"/>
              <w:jc w:val="center"/>
              <w:rPr>
                <w:bCs/>
                <w:sz w:val="28"/>
                <w:szCs w:val="28"/>
              </w:rPr>
            </w:pPr>
            <w:r w:rsidRPr="000546BF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BF" w:rsidRPr="000546BF" w:rsidRDefault="000546BF" w:rsidP="000546BF">
            <w:pPr>
              <w:spacing w:before="120" w:after="120" w:line="280" w:lineRule="exact"/>
              <w:jc w:val="center"/>
              <w:rPr>
                <w:bCs/>
                <w:sz w:val="28"/>
                <w:szCs w:val="28"/>
              </w:rPr>
            </w:pPr>
            <w:r w:rsidRPr="000546BF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6BF" w:rsidRPr="000546BF" w:rsidRDefault="000546BF" w:rsidP="000546BF">
            <w:pPr>
              <w:spacing w:before="120" w:after="120" w:line="280" w:lineRule="exact"/>
              <w:jc w:val="center"/>
              <w:rPr>
                <w:bCs/>
                <w:sz w:val="28"/>
                <w:szCs w:val="28"/>
              </w:rPr>
            </w:pPr>
            <w:r w:rsidRPr="000546BF">
              <w:rPr>
                <w:bCs/>
                <w:sz w:val="28"/>
                <w:szCs w:val="28"/>
              </w:rPr>
              <w:t>2026 год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r w:rsidRPr="000546BF">
              <w:rPr>
                <w:sz w:val="28"/>
                <w:szCs w:val="28"/>
              </w:rPr>
              <w:t>Бат</w:t>
            </w:r>
            <w:bookmarkStart w:id="1" w:name="_GoBack"/>
            <w:bookmarkEnd w:id="1"/>
            <w:r w:rsidRPr="000546BF">
              <w:rPr>
                <w:sz w:val="28"/>
                <w:szCs w:val="28"/>
              </w:rPr>
              <w:t>ецкий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4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r w:rsidRPr="000546BF">
              <w:rPr>
                <w:sz w:val="28"/>
                <w:szCs w:val="28"/>
              </w:rPr>
              <w:t>Валдайский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Волотовский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Демянский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Крестецкий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49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Марёвский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22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r w:rsidRPr="000546BF">
              <w:rPr>
                <w:sz w:val="28"/>
                <w:szCs w:val="28"/>
              </w:rPr>
              <w:t>Старорусский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28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Хвойнинский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54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r w:rsidRPr="000546BF">
              <w:rPr>
                <w:sz w:val="28"/>
                <w:szCs w:val="28"/>
              </w:rPr>
              <w:t>Холмский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60</w:t>
            </w:r>
          </w:p>
        </w:tc>
      </w:tr>
      <w:tr w:rsidR="000546BF" w:rsidRPr="000546BF" w:rsidTr="006F522F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spacing w:before="40" w:after="20"/>
              <w:rPr>
                <w:sz w:val="28"/>
                <w:szCs w:val="28"/>
              </w:rPr>
            </w:pPr>
            <w:proofErr w:type="spellStart"/>
            <w:r w:rsidRPr="000546BF">
              <w:rPr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46BF" w:rsidRPr="000546BF" w:rsidRDefault="000546BF" w:rsidP="000546BF">
            <w:pPr>
              <w:jc w:val="center"/>
              <w:rPr>
                <w:smallCaps/>
                <w:sz w:val="28"/>
                <w:szCs w:val="28"/>
              </w:rPr>
            </w:pPr>
            <w:r w:rsidRPr="000546BF">
              <w:rPr>
                <w:smallCaps/>
                <w:sz w:val="28"/>
                <w:szCs w:val="28"/>
              </w:rPr>
              <w:t>70</w:t>
            </w:r>
          </w:p>
        </w:tc>
      </w:tr>
    </w:tbl>
    <w:p w:rsidR="000546BF" w:rsidRPr="000546BF" w:rsidRDefault="000546BF" w:rsidP="000546BF">
      <w:pPr>
        <w:rPr>
          <w:sz w:val="16"/>
          <w:szCs w:val="16"/>
        </w:rPr>
      </w:pPr>
    </w:p>
    <w:sectPr w:rsidR="000546BF" w:rsidRPr="000546BF" w:rsidSect="00FC3F1E">
      <w:headerReference w:type="default" r:id="rId9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96" w:rsidRDefault="001D3296">
      <w:r>
        <w:separator/>
      </w:r>
    </w:p>
  </w:endnote>
  <w:endnote w:type="continuationSeparator" w:id="0">
    <w:p w:rsidR="001D3296" w:rsidRDefault="001D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96" w:rsidRDefault="001D3296">
      <w:r>
        <w:separator/>
      </w:r>
    </w:p>
  </w:footnote>
  <w:footnote w:type="continuationSeparator" w:id="0">
    <w:p w:rsidR="001D3296" w:rsidRDefault="001D3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5043B" w:rsidRDefault="000504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6BF">
          <w:rPr>
            <w:noProof/>
          </w:rPr>
          <w:t>2</w:t>
        </w:r>
        <w:r>
          <w:fldChar w:fldCharType="end"/>
        </w:r>
      </w:p>
    </w:sdtContent>
  </w:sdt>
  <w:p w:rsidR="0005043B" w:rsidRDefault="0005043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546BF"/>
    <w:rsid w:val="00065A0C"/>
    <w:rsid w:val="00067E19"/>
    <w:rsid w:val="00090787"/>
    <w:rsid w:val="000915BA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4938"/>
    <w:rsid w:val="001C6567"/>
    <w:rsid w:val="001C7CD1"/>
    <w:rsid w:val="001D051C"/>
    <w:rsid w:val="001D3296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28A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6FAC"/>
    <w:rsid w:val="00877767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2FB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9680E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0BFC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27AD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8FBF-B66B-4823-8B13-428A41F5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2023-06-26T05:56:00Z</cp:lastPrinted>
  <dcterms:created xsi:type="dcterms:W3CDTF">2023-12-11T14:14:00Z</dcterms:created>
  <dcterms:modified xsi:type="dcterms:W3CDTF">2023-12-11T14:16:00Z</dcterms:modified>
</cp:coreProperties>
</file>